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96" w:rsidRDefault="005C7AD0" w:rsidP="00027EA5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Раздел 1: Основы английской грамматики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iCs/>
          <w:color w:val="000000"/>
          <w:sz w:val="28"/>
          <w:szCs w:val="28"/>
        </w:rPr>
        <w:t xml:space="preserve">Понятие о слогоделении, правила чтения. 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 xml:space="preserve">Цели  и задачи: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/>
          <w:iCs/>
          <w:sz w:val="28"/>
          <w:szCs w:val="28"/>
          <w:lang w:eastAsia="en-US"/>
        </w:rPr>
        <w:t xml:space="preserve"> слоги.</w:t>
      </w:r>
    </w:p>
    <w:p w:rsidR="00E04396" w:rsidRDefault="005C7AD0">
      <w:pPr>
        <w:numPr>
          <w:ilvl w:val="0"/>
          <w:numId w:val="4"/>
        </w:numPr>
        <w:tabs>
          <w:tab w:val="left" w:pos="720"/>
        </w:tabs>
        <w:ind w:righ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Фонетическая система английского языка</w:t>
      </w:r>
    </w:p>
    <w:p w:rsidR="00E04396" w:rsidRDefault="005C7AD0">
      <w:pPr>
        <w:numPr>
          <w:ilvl w:val="0"/>
          <w:numId w:val="5"/>
        </w:numPr>
        <w:tabs>
          <w:tab w:val="left" w:pos="720"/>
        </w:tabs>
        <w:ind w:righ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Фонетическая транскрипция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Фонетика. Понятие об артикуляции звуков.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Правила чтение.</w:t>
      </w:r>
      <w:r>
        <w:rPr>
          <w:sz w:val="28"/>
          <w:szCs w:val="28"/>
        </w:rPr>
        <w:t xml:space="preserve"> Закрепление грамматического материала посредством устной и письменной речи.</w:t>
      </w:r>
    </w:p>
    <w:p w:rsidR="00E04396" w:rsidRDefault="00E04396">
      <w:pPr>
        <w:ind w:right="850"/>
        <w:jc w:val="both"/>
        <w:rPr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теме: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pStyle w:val="a4"/>
              <w:numPr>
                <w:ilvl w:val="0"/>
                <w:numId w:val="6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pStyle w:val="a4"/>
              <w:numPr>
                <w:ilvl w:val="0"/>
                <w:numId w:val="6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7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8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pStyle w:val="a4"/>
              <w:numPr>
                <w:ilvl w:val="0"/>
                <w:numId w:val="7"/>
              </w:numPr>
              <w:ind w:right="850"/>
              <w:jc w:val="both"/>
              <w:rPr>
                <w:rStyle w:val="-"/>
                <w:rFonts w:eastAsia="SimSun"/>
                <w:color w:val="0000FF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8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</w:p>
          <w:p w:rsidR="00E04396" w:rsidRDefault="005C7AD0">
            <w:pPr>
              <w:pStyle w:val="a4"/>
              <w:numPr>
                <w:ilvl w:val="0"/>
                <w:numId w:val="7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pStyle w:val="a4"/>
              <w:numPr>
                <w:ilvl w:val="0"/>
                <w:numId w:val="7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9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рамках национальной </w:t>
            </w:r>
            <w:r>
              <w:rPr>
                <w:color w:val="000000"/>
                <w:sz w:val="28"/>
                <w:szCs w:val="28"/>
              </w:rPr>
              <w:lastRenderedPageBreak/>
              <w:t>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рефераты и ссылки на полные тексты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/>
        <w:jc w:val="both"/>
        <w:rPr>
          <w:b/>
          <w:bCs/>
          <w:i/>
          <w:iCs/>
          <w:sz w:val="28"/>
          <w:szCs w:val="28"/>
          <w:lang w:val="en-US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282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>
        <w:rPr>
          <w:sz w:val="28"/>
          <w:szCs w:val="28"/>
        </w:rPr>
        <w:t>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sz w:val="28"/>
          <w:szCs w:val="28"/>
        </w:rPr>
        <w:t xml:space="preserve"> </w:t>
      </w:r>
      <w:r>
        <w:rPr>
          <w:b/>
          <w:spacing w:val="-10"/>
          <w:w w:val="101"/>
          <w:sz w:val="28"/>
          <w:szCs w:val="28"/>
        </w:rPr>
        <w:t>:</w:t>
      </w:r>
      <w:proofErr w:type="gramEnd"/>
    </w:p>
    <w:p w:rsidR="00E04396" w:rsidRDefault="005C7AD0">
      <w:pPr>
        <w:ind w:right="28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tbl>
      <w:tblPr>
        <w:tblW w:w="88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211"/>
      </w:tblGrid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грамматический курс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ind w:right="850"/>
        <w:jc w:val="both"/>
        <w:rPr>
          <w:b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№2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iCs/>
          <w:color w:val="000000"/>
          <w:sz w:val="28"/>
          <w:szCs w:val="28"/>
        </w:rPr>
        <w:t xml:space="preserve">Спряжение глаголов </w:t>
      </w:r>
      <w:proofErr w:type="spellStart"/>
      <w:r>
        <w:rPr>
          <w:i/>
          <w:color w:val="000000"/>
          <w:sz w:val="28"/>
          <w:szCs w:val="28"/>
        </w:rPr>
        <w:t>t</w:t>
      </w:r>
      <w:proofErr w:type="spellEnd"/>
      <w:r>
        <w:rPr>
          <w:i/>
          <w:color w:val="000000"/>
          <w:sz w:val="28"/>
          <w:szCs w:val="28"/>
          <w:lang w:val="en-US"/>
        </w:rPr>
        <w:t>o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be</w:t>
      </w:r>
      <w:r>
        <w:rPr>
          <w:iCs/>
          <w:color w:val="000000"/>
          <w:sz w:val="28"/>
          <w:szCs w:val="28"/>
        </w:rPr>
        <w:t xml:space="preserve">  и  </w:t>
      </w:r>
      <w:r>
        <w:rPr>
          <w:i/>
          <w:color w:val="000000"/>
          <w:sz w:val="28"/>
          <w:szCs w:val="28"/>
          <w:lang w:val="en-US"/>
        </w:rPr>
        <w:t>to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have</w:t>
      </w:r>
      <w:r>
        <w:rPr>
          <w:iCs/>
          <w:color w:val="000000"/>
          <w:sz w:val="28"/>
          <w:szCs w:val="28"/>
        </w:rPr>
        <w:t xml:space="preserve">, времена группы  </w:t>
      </w:r>
      <w:r>
        <w:rPr>
          <w:i/>
          <w:color w:val="000000"/>
          <w:sz w:val="28"/>
          <w:szCs w:val="28"/>
          <w:lang w:val="en-US"/>
        </w:rPr>
        <w:t>Indefinite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Active</w:t>
      </w:r>
      <w:r>
        <w:rPr>
          <w:iCs/>
          <w:color w:val="000000"/>
          <w:sz w:val="28"/>
          <w:szCs w:val="28"/>
        </w:rPr>
        <w:t>.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proofErr w:type="gramStart"/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 xml:space="preserve">лаголы </w:t>
      </w:r>
      <w:proofErr w:type="spellStart"/>
      <w:r>
        <w:rPr>
          <w:i/>
          <w:color w:val="000000"/>
          <w:sz w:val="28"/>
          <w:szCs w:val="28"/>
        </w:rPr>
        <w:t>t</w:t>
      </w:r>
      <w:proofErr w:type="spellEnd"/>
      <w:r>
        <w:rPr>
          <w:i/>
          <w:color w:val="000000"/>
          <w:sz w:val="28"/>
          <w:szCs w:val="28"/>
          <w:lang w:val="en-US"/>
        </w:rPr>
        <w:t>o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be</w:t>
      </w:r>
      <w:r>
        <w:rPr>
          <w:iCs/>
          <w:color w:val="000000"/>
          <w:sz w:val="28"/>
          <w:szCs w:val="28"/>
        </w:rPr>
        <w:t xml:space="preserve">  и  </w:t>
      </w:r>
      <w:r>
        <w:rPr>
          <w:i/>
          <w:color w:val="000000"/>
          <w:sz w:val="28"/>
          <w:szCs w:val="28"/>
          <w:lang w:val="en-US"/>
        </w:rPr>
        <w:t>to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have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lang w:val="en-US"/>
        </w:rPr>
        <w:t>Indefinite</w:t>
      </w:r>
      <w:r w:rsidRPr="00027EA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Active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Вопросы к </w:t>
      </w:r>
      <w:proofErr w:type="spellStart"/>
      <w:r>
        <w:rPr>
          <w:b/>
          <w:i/>
          <w:iCs/>
          <w:sz w:val="28"/>
          <w:szCs w:val="28"/>
        </w:rPr>
        <w:t>занятию</w:t>
      </w:r>
      <w:proofErr w:type="gramStart"/>
      <w:r>
        <w:rPr>
          <w:b/>
          <w:i/>
          <w:iCs/>
          <w:sz w:val="28"/>
          <w:szCs w:val="28"/>
        </w:rPr>
        <w:t>: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начения</w:t>
      </w:r>
      <w:proofErr w:type="spellEnd"/>
      <w:r>
        <w:rPr>
          <w:sz w:val="28"/>
          <w:szCs w:val="28"/>
        </w:rPr>
        <w:t xml:space="preserve"> глаголов </w:t>
      </w:r>
      <w:r>
        <w:rPr>
          <w:sz w:val="28"/>
          <w:szCs w:val="28"/>
          <w:lang w:val="en-US"/>
        </w:rPr>
        <w:t>to</w:t>
      </w:r>
      <w:r w:rsidRPr="00027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 w:rsidRPr="00027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 xml:space="preserve">.Времена группы </w:t>
      </w:r>
      <w:proofErr w:type="spellStart"/>
      <w:r>
        <w:rPr>
          <w:sz w:val="28"/>
          <w:szCs w:val="28"/>
        </w:rPr>
        <w:t>Indefinite</w:t>
      </w:r>
      <w:proofErr w:type="spellEnd"/>
      <w:r>
        <w:rPr>
          <w:sz w:val="28"/>
          <w:szCs w:val="28"/>
        </w:rPr>
        <w:t xml:space="preserve"> в действительном и страдательном залогах.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Вопросы для самоконтроля: </w:t>
      </w:r>
      <w:r>
        <w:rPr>
          <w:iCs/>
          <w:sz w:val="28"/>
          <w:szCs w:val="28"/>
        </w:rPr>
        <w:t>Употребление в предложении</w:t>
      </w:r>
      <w:r>
        <w:rPr>
          <w:sz w:val="28"/>
          <w:szCs w:val="28"/>
        </w:rPr>
        <w:t xml:space="preserve"> глаголов </w:t>
      </w:r>
      <w:r>
        <w:rPr>
          <w:sz w:val="28"/>
          <w:szCs w:val="28"/>
          <w:lang w:val="en-US"/>
        </w:rPr>
        <w:t>tobe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tohave</w:t>
      </w:r>
      <w:r>
        <w:rPr>
          <w:sz w:val="28"/>
          <w:szCs w:val="28"/>
        </w:rPr>
        <w:t>. Закрепление грамматического материала посредством устной и письменной речи.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pStyle w:val="a4"/>
              <w:numPr>
                <w:ilvl w:val="0"/>
                <w:numId w:val="8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pStyle w:val="a4"/>
              <w:numPr>
                <w:ilvl w:val="0"/>
                <w:numId w:val="8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13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8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85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pStyle w:val="a4"/>
              <w:numPr>
                <w:ilvl w:val="0"/>
                <w:numId w:val="9"/>
              </w:numPr>
              <w:ind w:right="850"/>
              <w:jc w:val="both"/>
              <w:rPr>
                <w:rStyle w:val="-"/>
                <w:rFonts w:eastAsia="SimSun"/>
                <w:color w:val="0000FF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14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</w:p>
          <w:p w:rsidR="00E04396" w:rsidRDefault="005C7AD0">
            <w:pPr>
              <w:pStyle w:val="a4"/>
              <w:numPr>
                <w:ilvl w:val="0"/>
                <w:numId w:val="9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pStyle w:val="a4"/>
              <w:numPr>
                <w:ilvl w:val="0"/>
                <w:numId w:val="9"/>
              </w:num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15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E04396">
      <w:pPr>
        <w:ind w:right="85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5C7AD0">
                <w:rPr>
                  <w:rStyle w:val="a3"/>
                  <w:sz w:val="28"/>
                  <w:szCs w:val="28"/>
                </w:rPr>
                <w:t>http://www.studentli</w:t>
              </w:r>
              <w:r w:rsidR="005C7AD0">
                <w:rPr>
                  <w:rStyle w:val="a3"/>
                  <w:sz w:val="28"/>
                  <w:szCs w:val="28"/>
                </w:rPr>
                <w:lastRenderedPageBreak/>
                <w:t>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доступ </w:t>
            </w:r>
            <w:r>
              <w:rPr>
                <w:sz w:val="28"/>
                <w:szCs w:val="28"/>
              </w:rPr>
              <w:lastRenderedPageBreak/>
              <w:t>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комплекты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566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566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</w:t>
      </w:r>
      <w:r>
        <w:rPr>
          <w:sz w:val="28"/>
          <w:szCs w:val="28"/>
        </w:rPr>
        <w:lastRenderedPageBreak/>
        <w:t>выполнение переводов текстов, самостоятельно отобранных студентом из информационных источников.</w:t>
      </w:r>
    </w:p>
    <w:tbl>
      <w:tblPr>
        <w:tblW w:w="9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36"/>
      </w:tblGrid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грамматический курс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850"/>
        <w:jc w:val="both"/>
        <w:rPr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№3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iCs/>
          <w:color w:val="000000"/>
          <w:sz w:val="28"/>
          <w:szCs w:val="28"/>
        </w:rPr>
        <w:t xml:space="preserve">Словообразование: словосложение, конверсия, числительные, артикли и их употребление, множественное число существительных, местоимения.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 xml:space="preserve">Цели  и задачи: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словосложение, конверсия.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Фонетика.</w:t>
      </w:r>
      <w:r>
        <w:rPr>
          <w:sz w:val="28"/>
          <w:szCs w:val="28"/>
        </w:rPr>
        <w:t>Выражение падежных окончаний.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</w:p>
    <w:p w:rsidR="00E04396" w:rsidRDefault="005C7AD0">
      <w:pPr>
        <w:numPr>
          <w:ilvl w:val="0"/>
          <w:numId w:val="10"/>
        </w:numPr>
        <w:tabs>
          <w:tab w:val="left" w:pos="720"/>
        </w:tabs>
        <w:ind w:righ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Назовите основные способы словообразования.</w:t>
      </w:r>
      <w:r>
        <w:rPr>
          <w:sz w:val="28"/>
          <w:szCs w:val="28"/>
        </w:rPr>
        <w:t>Местоимения that (those), one (ones) как заменители существительных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грамматического материала посредством устной и письменной речи.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19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8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20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21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4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140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E04396">
      <w:pPr>
        <w:ind w:right="14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ind w:right="14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источников.</w:t>
      </w: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40"/>
      </w:tblGrid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грамматический курс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850"/>
        <w:jc w:val="both"/>
        <w:rPr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№4  </w:t>
      </w:r>
    </w:p>
    <w:p w:rsidR="00E04396" w:rsidRDefault="00E04396">
      <w:pPr>
        <w:tabs>
          <w:tab w:val="left" w:pos="9498"/>
        </w:tabs>
        <w:ind w:right="850"/>
        <w:jc w:val="both"/>
        <w:rPr>
          <w:b/>
          <w:sz w:val="28"/>
          <w:szCs w:val="28"/>
        </w:rPr>
      </w:pPr>
    </w:p>
    <w:p w:rsidR="00E04396" w:rsidRDefault="005C7AD0">
      <w:pPr>
        <w:tabs>
          <w:tab w:val="left" w:pos="9498"/>
        </w:tabs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iCs/>
          <w:color w:val="000000"/>
          <w:sz w:val="28"/>
          <w:szCs w:val="28"/>
        </w:rPr>
        <w:t>Степени сравнения прилагательных</w:t>
      </w:r>
    </w:p>
    <w:p w:rsidR="00E04396" w:rsidRDefault="00E04396">
      <w:pPr>
        <w:tabs>
          <w:tab w:val="left" w:pos="9498"/>
        </w:tabs>
        <w:ind w:right="850"/>
        <w:jc w:val="both"/>
        <w:rPr>
          <w:b/>
          <w:sz w:val="28"/>
          <w:szCs w:val="28"/>
        </w:rPr>
      </w:pP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lastRenderedPageBreak/>
        <w:t>Цели  и задачи: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упражнений. Расширение словарного запаса и активизация лексических единиц.</w:t>
      </w:r>
    </w:p>
    <w:p w:rsidR="00E04396" w:rsidRDefault="00E04396">
      <w:pPr>
        <w:tabs>
          <w:tab w:val="left" w:pos="9498"/>
        </w:tabs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/>
          <w:iCs/>
          <w:sz w:val="28"/>
          <w:szCs w:val="28"/>
          <w:lang w:eastAsia="en-US"/>
        </w:rPr>
        <w:t xml:space="preserve"> имя прилагательное</w:t>
      </w: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sz w:val="28"/>
          <w:szCs w:val="28"/>
        </w:rPr>
        <w:t xml:space="preserve">Основные суффиксы прилагательных. </w:t>
      </w:r>
    </w:p>
    <w:p w:rsidR="00E04396" w:rsidRDefault="00E04396">
      <w:pPr>
        <w:tabs>
          <w:tab w:val="left" w:pos="9498"/>
        </w:tabs>
        <w:ind w:right="850"/>
        <w:jc w:val="both"/>
        <w:rPr>
          <w:bCs/>
          <w:sz w:val="28"/>
          <w:szCs w:val="28"/>
        </w:rPr>
      </w:pP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iCs/>
          <w:color w:val="000000"/>
          <w:sz w:val="28"/>
          <w:szCs w:val="28"/>
        </w:rPr>
        <w:t xml:space="preserve"> Степени сравнения прилагательных.</w:t>
      </w:r>
    </w:p>
    <w:p w:rsidR="00E04396" w:rsidRDefault="00E04396">
      <w:pPr>
        <w:tabs>
          <w:tab w:val="left" w:pos="9498"/>
        </w:tabs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tabs>
          <w:tab w:val="left" w:pos="9498"/>
        </w:tabs>
        <w:ind w:right="8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25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tabs>
                <w:tab w:val="left" w:pos="9498"/>
              </w:tabs>
              <w:ind w:right="8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26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27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tabs>
                <w:tab w:val="left" w:pos="9498"/>
              </w:tabs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E04396">
      <w:pPr>
        <w:tabs>
          <w:tab w:val="left" w:pos="9498"/>
        </w:tabs>
        <w:ind w:right="85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  <w:tab w:val="left" w:pos="9498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8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</w:t>
      </w:r>
      <w:r>
        <w:rPr>
          <w:sz w:val="28"/>
          <w:szCs w:val="28"/>
          <w:lang w:val="en-US"/>
        </w:rPr>
        <w:lastRenderedPageBreak/>
        <w:t xml:space="preserve">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Default="005C7AD0">
      <w:pPr>
        <w:ind w:right="140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14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tbl>
      <w:tblPr>
        <w:tblW w:w="9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495"/>
      </w:tblGrid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грамматический курс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850"/>
        <w:jc w:val="both"/>
        <w:rPr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№5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iCs/>
          <w:color w:val="000000"/>
          <w:sz w:val="28"/>
          <w:szCs w:val="28"/>
        </w:rPr>
        <w:t xml:space="preserve">Причастия, времена группы </w:t>
      </w:r>
      <w:r>
        <w:rPr>
          <w:i/>
          <w:color w:val="000000"/>
          <w:sz w:val="28"/>
          <w:szCs w:val="28"/>
          <w:lang w:val="en-US"/>
        </w:rPr>
        <w:t>Continuous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Active</w:t>
      </w:r>
      <w:r>
        <w:rPr>
          <w:i/>
          <w:color w:val="000000"/>
          <w:sz w:val="28"/>
          <w:szCs w:val="28"/>
        </w:rPr>
        <w:t>.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упражнений Обучение в медицинском вузе.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 xml:space="preserve">Причастия, времена группы </w:t>
      </w:r>
      <w:r>
        <w:rPr>
          <w:i/>
          <w:color w:val="000000"/>
          <w:sz w:val="28"/>
          <w:szCs w:val="28"/>
          <w:lang w:val="en-US"/>
        </w:rPr>
        <w:t>ContinuousActive</w:t>
      </w:r>
      <w:r>
        <w:rPr>
          <w:i/>
          <w:color w:val="000000"/>
          <w:sz w:val="28"/>
          <w:szCs w:val="28"/>
        </w:rPr>
        <w:t>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Вопросы к занятию: </w:t>
      </w:r>
      <w:r>
        <w:rPr>
          <w:sz w:val="28"/>
          <w:szCs w:val="28"/>
        </w:rPr>
        <w:t xml:space="preserve">Времена Continuous в действительном и страдательном залогах. </w:t>
      </w: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 тест по пройденным темам.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Причастие I (в функции определения, обстоятельства, части сказуемого). Вопросы к тексту Обучение в медицинском вузе.</w:t>
      </w: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31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14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32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33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E04396">
      <w:pPr>
        <w:ind w:right="14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1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4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5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База данных научных </w:t>
            </w:r>
            <w:r>
              <w:rPr>
                <w:color w:val="000000"/>
                <w:sz w:val="28"/>
                <w:szCs w:val="28"/>
              </w:rPr>
              <w:lastRenderedPageBreak/>
              <w:t>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ресурс и </w:t>
            </w:r>
            <w:r>
              <w:rPr>
                <w:sz w:val="28"/>
                <w:szCs w:val="28"/>
              </w:rPr>
              <w:lastRenderedPageBreak/>
              <w:t>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140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14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40"/>
      </w:tblGrid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грамматический курс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850"/>
        <w:jc w:val="both"/>
        <w:rPr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№6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sz w:val="28"/>
          <w:szCs w:val="28"/>
        </w:rPr>
        <w:t xml:space="preserve">Обучение чтению и переводу литературы по специальности. Здоровье. Медицина. Спорт.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ind w:right="282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текстов. Расширение словарного запаса и активизация лексических единиц.</w:t>
      </w:r>
    </w:p>
    <w:p w:rsidR="00E04396" w:rsidRDefault="00E04396">
      <w:pPr>
        <w:ind w:right="282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282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/>
          <w:iCs/>
          <w:sz w:val="28"/>
          <w:szCs w:val="28"/>
          <w:lang w:eastAsia="en-US"/>
        </w:rPr>
        <w:t xml:space="preserve"> повторение </w:t>
      </w:r>
      <w:r>
        <w:rPr>
          <w:iCs/>
          <w:color w:val="000000"/>
          <w:sz w:val="28"/>
          <w:szCs w:val="28"/>
        </w:rPr>
        <w:t xml:space="preserve">Причастия, времена группы </w:t>
      </w:r>
      <w:r>
        <w:rPr>
          <w:i/>
          <w:color w:val="000000"/>
          <w:sz w:val="28"/>
          <w:szCs w:val="28"/>
          <w:lang w:val="en-US"/>
        </w:rPr>
        <w:t>ContinuousActive</w:t>
      </w:r>
      <w:r>
        <w:rPr>
          <w:i/>
          <w:color w:val="000000"/>
          <w:sz w:val="28"/>
          <w:szCs w:val="28"/>
        </w:rPr>
        <w:t>.</w:t>
      </w:r>
    </w:p>
    <w:p w:rsidR="00E04396" w:rsidRDefault="00E04396">
      <w:pPr>
        <w:ind w:right="282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spacing w:line="317" w:lineRule="exact"/>
        <w:ind w:right="282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Повторение: </w:t>
      </w:r>
      <w:r>
        <w:rPr>
          <w:sz w:val="28"/>
          <w:szCs w:val="28"/>
        </w:rPr>
        <w:t xml:space="preserve">Времена Continuous в действительном и страдательном залогах. Тексты для чтения и перевода: Здоровье. Медицина. Спорт.  </w:t>
      </w:r>
    </w:p>
    <w:p w:rsidR="00E04396" w:rsidRDefault="00E04396">
      <w:pPr>
        <w:ind w:right="282"/>
        <w:jc w:val="both"/>
        <w:rPr>
          <w:sz w:val="28"/>
          <w:szCs w:val="28"/>
        </w:rPr>
      </w:pPr>
    </w:p>
    <w:p w:rsidR="00E04396" w:rsidRDefault="00E04396">
      <w:pPr>
        <w:ind w:right="282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spacing w:line="317" w:lineRule="exact"/>
        <w:ind w:right="282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Лексика по теме: «Здоровье. Медицина. Спорт».  </w:t>
      </w:r>
    </w:p>
    <w:p w:rsidR="00E04396" w:rsidRDefault="00E04396">
      <w:pPr>
        <w:ind w:right="282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37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282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38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39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0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1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2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Default="005C7AD0">
      <w:pPr>
        <w:ind w:right="140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14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40"/>
      </w:tblGrid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РАЗДЕЛ 2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переводу литературы по специальности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ind w:right="850"/>
        <w:jc w:val="both"/>
        <w:rPr>
          <w:b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№7 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sz w:val="28"/>
          <w:szCs w:val="28"/>
        </w:rPr>
        <w:t>Мышечная система. Физиология мышц.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tabs>
          <w:tab w:val="left" w:pos="9356"/>
        </w:tabs>
        <w:ind w:right="850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текстов по теме. Расширение словарного запаса и активизация лексических единиц.</w:t>
      </w:r>
    </w:p>
    <w:p w:rsidR="00E04396" w:rsidRDefault="00E04396">
      <w:pPr>
        <w:tabs>
          <w:tab w:val="left" w:pos="9356"/>
        </w:tabs>
        <w:ind w:right="850"/>
        <w:rPr>
          <w:b/>
          <w:i/>
          <w:iCs/>
          <w:sz w:val="28"/>
          <w:szCs w:val="28"/>
        </w:rPr>
      </w:pPr>
    </w:p>
    <w:p w:rsidR="00E04396" w:rsidRDefault="005C7AD0">
      <w:pPr>
        <w:tabs>
          <w:tab w:val="left" w:pos="9356"/>
        </w:tabs>
        <w:ind w:right="850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лексические единицы.</w:t>
      </w:r>
    </w:p>
    <w:p w:rsidR="00E04396" w:rsidRDefault="00E04396">
      <w:pPr>
        <w:tabs>
          <w:tab w:val="left" w:pos="9356"/>
        </w:tabs>
        <w:ind w:right="850"/>
        <w:rPr>
          <w:b/>
          <w:i/>
          <w:iCs/>
          <w:sz w:val="28"/>
          <w:szCs w:val="28"/>
        </w:rPr>
      </w:pPr>
    </w:p>
    <w:p w:rsidR="00E04396" w:rsidRDefault="005C7AD0">
      <w:pPr>
        <w:tabs>
          <w:tab w:val="left" w:pos="9356"/>
        </w:tabs>
        <w:ind w:right="85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sz w:val="28"/>
          <w:szCs w:val="28"/>
        </w:rPr>
        <w:t>Лексика по теме.</w:t>
      </w:r>
    </w:p>
    <w:p w:rsidR="00E04396" w:rsidRDefault="00E04396">
      <w:pPr>
        <w:tabs>
          <w:tab w:val="left" w:pos="9356"/>
        </w:tabs>
        <w:ind w:right="850"/>
        <w:rPr>
          <w:b/>
          <w:i/>
          <w:iCs/>
          <w:sz w:val="28"/>
          <w:szCs w:val="28"/>
        </w:rPr>
      </w:pPr>
    </w:p>
    <w:p w:rsidR="00E04396" w:rsidRDefault="005C7AD0">
      <w:pPr>
        <w:tabs>
          <w:tab w:val="left" w:pos="9356"/>
        </w:tabs>
        <w:ind w:right="85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Перевод текстов со словарём</w:t>
      </w:r>
      <w:r>
        <w:rPr>
          <w:b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Мышечная система. Физиология мышц </w:t>
      </w:r>
    </w:p>
    <w:p w:rsidR="00E04396" w:rsidRDefault="005C7AD0">
      <w:pPr>
        <w:tabs>
          <w:tab w:val="left" w:pos="9356"/>
        </w:tabs>
        <w:ind w:right="8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 xml:space="preserve">: 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lastRenderedPageBreak/>
              <w:t>http://www.studmedlib.ru/.</w:t>
            </w:r>
          </w:p>
          <w:p w:rsidR="00E04396" w:rsidRDefault="00E04396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43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tabs>
                <w:tab w:val="left" w:pos="9356"/>
              </w:tabs>
              <w:ind w:right="8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44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45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tabs>
                <w:tab w:val="left" w:pos="9356"/>
              </w:tabs>
              <w:ind w:right="850"/>
              <w:rPr>
                <w:sz w:val="28"/>
                <w:szCs w:val="28"/>
              </w:rPr>
            </w:pPr>
          </w:p>
        </w:tc>
      </w:tr>
    </w:tbl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6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7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48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424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4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tbl>
      <w:tblPr>
        <w:tblW w:w="95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920"/>
      </w:tblGrid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РАЗДЕЛ 2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переводу литературы по специальности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№8  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занятия: </w:t>
      </w:r>
      <w:r>
        <w:rPr>
          <w:sz w:val="28"/>
          <w:szCs w:val="28"/>
        </w:rPr>
        <w:t>Сердечно-сосудистая система.</w:t>
      </w: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текстов по теме.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лексика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Вопросы к тексту: </w:t>
      </w:r>
      <w:r>
        <w:rPr>
          <w:sz w:val="28"/>
          <w:szCs w:val="28"/>
        </w:rPr>
        <w:t>Сердечно-сосудистая система по теме.</w:t>
      </w:r>
    </w:p>
    <w:p w:rsidR="00E04396" w:rsidRDefault="00E04396">
      <w:pPr>
        <w:ind w:right="850"/>
        <w:jc w:val="both"/>
        <w:rPr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Перевод текстов по теме :Сердечно-сосудистая система.</w:t>
      </w:r>
    </w:p>
    <w:p w:rsidR="00E04396" w:rsidRDefault="005C7AD0">
      <w:pPr>
        <w:ind w:right="28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49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282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50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51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2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3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4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</w:t>
      </w:r>
      <w:r>
        <w:rPr>
          <w:sz w:val="28"/>
          <w:szCs w:val="28"/>
        </w:rPr>
        <w:lastRenderedPageBreak/>
        <w:t xml:space="preserve">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Default="005C7AD0">
      <w:pPr>
        <w:ind w:right="424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E04396">
      <w:pPr>
        <w:ind w:right="424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ind w:right="42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850"/>
        <w:jc w:val="both"/>
        <w:rPr>
          <w:sz w:val="28"/>
          <w:szCs w:val="28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40"/>
      </w:tblGrid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РАЗДЕЛ 2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переводу литературы по специальности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14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14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№9  </w:t>
      </w:r>
    </w:p>
    <w:p w:rsidR="00E04396" w:rsidRDefault="00E04396">
      <w:pPr>
        <w:ind w:right="140"/>
        <w:jc w:val="both"/>
        <w:rPr>
          <w:b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Тема занятия:</w:t>
      </w:r>
      <w:r>
        <w:rPr>
          <w:sz w:val="28"/>
          <w:szCs w:val="28"/>
        </w:rPr>
        <w:t xml:space="preserve"> Влияние спорта на системы организма. Факторы, отрицательно влияющие на здоровье человека.</w:t>
      </w:r>
    </w:p>
    <w:p w:rsidR="00E04396" w:rsidRDefault="00E04396">
      <w:pPr>
        <w:ind w:right="140"/>
        <w:jc w:val="both"/>
        <w:rPr>
          <w:b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 xml:space="preserve">Цели  и задачи: 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текстов по теме. Расширение словарного запаса и активизация лексических единиц.</w:t>
      </w: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лексика.</w:t>
      </w: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Вопросы к тесту :</w:t>
      </w:r>
      <w:r>
        <w:rPr>
          <w:sz w:val="28"/>
          <w:szCs w:val="28"/>
        </w:rPr>
        <w:t>Факторы, отрицательно влияющие на здоровье человека.</w:t>
      </w: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Чтение и перевод текста: «Влияние спорта на системы организма. Факторы, отрицательно влияющие на здоровье человека».</w:t>
      </w:r>
    </w:p>
    <w:p w:rsidR="00E04396" w:rsidRDefault="00E04396">
      <w:pPr>
        <w:ind w:right="14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1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55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14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56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57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E04396">
      <w:pPr>
        <w:ind w:right="14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1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ind w:right="1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ind w:right="1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ind w:right="1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ind w:right="1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8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9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60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566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p w:rsidR="00E04396" w:rsidRDefault="00E04396">
      <w:pPr>
        <w:widowControl w:val="0"/>
        <w:shd w:val="clear" w:color="auto" w:fill="FFFFFF"/>
        <w:tabs>
          <w:tab w:val="left" w:pos="1462"/>
        </w:tabs>
        <w:spacing w:before="7"/>
        <w:ind w:right="566"/>
        <w:jc w:val="both"/>
        <w:rPr>
          <w:sz w:val="28"/>
          <w:szCs w:val="28"/>
        </w:rPr>
      </w:pPr>
    </w:p>
    <w:tbl>
      <w:tblPr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640"/>
      </w:tblGrid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РАЗДЕЛ 2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переводу литературы по специальности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Написание контрольной работы.</w:t>
            </w:r>
          </w:p>
        </w:tc>
      </w:tr>
    </w:tbl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spacing w:line="410" w:lineRule="exact"/>
        <w:ind w:right="850"/>
        <w:jc w:val="both"/>
        <w:rPr>
          <w:sz w:val="28"/>
          <w:szCs w:val="28"/>
        </w:rPr>
      </w:pPr>
      <w:r>
        <w:rPr>
          <w:b/>
          <w:i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№10 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Тема занятия:</w:t>
      </w:r>
      <w:r>
        <w:rPr>
          <w:sz w:val="28"/>
          <w:szCs w:val="28"/>
        </w:rPr>
        <w:t xml:space="preserve"> Реабилитация после перенесенных травм и заболеваний</w:t>
      </w: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eastAsia="en-US"/>
        </w:rPr>
        <w:t>Цели  и задачи:</w:t>
      </w:r>
      <w:r>
        <w:rPr>
          <w:sz w:val="28"/>
          <w:szCs w:val="28"/>
        </w:rPr>
        <w:t>Контроль и коррекция исходного уровня владения фонетическими, лексическими и грамматическими единицами с помощью текстов по теме. Расширение словарного запаса и активизация лексических единиц.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i/>
          <w:iCs/>
          <w:color w:val="000000"/>
          <w:spacing w:val="-10"/>
          <w:w w:val="101"/>
          <w:sz w:val="28"/>
          <w:szCs w:val="28"/>
        </w:rPr>
        <w:t xml:space="preserve">Основные  понятия, которые должны быть усвоены студентами в процессе изучения темы  </w:t>
      </w:r>
      <w:r>
        <w:rPr>
          <w:i/>
          <w:iCs/>
          <w:color w:val="000000"/>
          <w:spacing w:val="-10"/>
          <w:w w:val="101"/>
          <w:sz w:val="28"/>
          <w:szCs w:val="28"/>
        </w:rPr>
        <w:t>(перечень понятий)</w:t>
      </w:r>
      <w:r>
        <w:rPr>
          <w:b/>
          <w:i/>
          <w:iCs/>
          <w:sz w:val="28"/>
          <w:szCs w:val="28"/>
          <w:lang w:eastAsia="en-US"/>
        </w:rPr>
        <w:t>:</w:t>
      </w:r>
      <w:r>
        <w:rPr>
          <w:iCs/>
          <w:color w:val="000000"/>
          <w:sz w:val="28"/>
          <w:szCs w:val="28"/>
        </w:rPr>
        <w:t>лексика.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к занятию:</w:t>
      </w:r>
      <w:r>
        <w:rPr>
          <w:bCs/>
          <w:sz w:val="28"/>
          <w:szCs w:val="28"/>
        </w:rPr>
        <w:t xml:space="preserve"> Вопросы к тесту :</w:t>
      </w:r>
      <w:r>
        <w:rPr>
          <w:sz w:val="28"/>
          <w:szCs w:val="28"/>
        </w:rPr>
        <w:t xml:space="preserve"> Реабилитация после перенесенных травм и заболеваний.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spacing w:line="317" w:lineRule="exact"/>
        <w:ind w:right="8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Вопросы для самоконтроля:</w:t>
      </w:r>
      <w:r>
        <w:rPr>
          <w:sz w:val="28"/>
          <w:szCs w:val="28"/>
        </w:rPr>
        <w:t xml:space="preserve"> Чтение и перевод текста: Реабилитация после перенесенных травм и заболеваний.</w:t>
      </w:r>
    </w:p>
    <w:p w:rsidR="00E04396" w:rsidRDefault="00E04396">
      <w:pPr>
        <w:ind w:right="850"/>
        <w:jc w:val="both"/>
        <w:rPr>
          <w:b/>
          <w:i/>
          <w:iCs/>
          <w:sz w:val="28"/>
          <w:szCs w:val="28"/>
        </w:rPr>
      </w:pPr>
    </w:p>
    <w:p w:rsidR="00E04396" w:rsidRDefault="005C7AD0">
      <w:pPr>
        <w:ind w:right="8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Основная литература к теме </w:t>
      </w:r>
    </w:p>
    <w:tbl>
      <w:tblPr>
        <w:tblW w:w="9571" w:type="dxa"/>
        <w:tblInd w:w="-108" w:type="dxa"/>
        <w:tblLook w:val="0000"/>
      </w:tblPr>
      <w:tblGrid>
        <w:gridCol w:w="9571"/>
      </w:tblGrid>
      <w:tr w:rsidR="00E04396">
        <w:trPr>
          <w:trHeight w:val="1020"/>
        </w:trPr>
        <w:tc>
          <w:tcPr>
            <w:tcW w:w="9571" w:type="dxa"/>
            <w:shd w:val="clear" w:color="auto" w:fill="auto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1.Марковина И.Ю.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перераб.. -Москва: ГЭОТАР-Медиа, 2016. -368 с: ил. - Режим доступа</w:t>
            </w:r>
            <w:r>
              <w:rPr>
                <w:rFonts w:eastAsia="SimSun"/>
                <w:color w:val="0000FF"/>
                <w:sz w:val="28"/>
                <w:szCs w:val="28"/>
                <w:lang w:eastAsia="zh-CN"/>
              </w:rPr>
              <w:t>: http://www.studmedlib.ru/.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1275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Маслова А. М. Английский язык для медицинских вузов : учебник. - 5-е изд., испр. / А. М. Маслова, З. И. Вайнштейн, Л. С. </w:t>
            </w:r>
            <w:proofErr w:type="gramStart"/>
            <w:r>
              <w:rPr>
                <w:sz w:val="28"/>
                <w:szCs w:val="28"/>
              </w:rPr>
              <w:t>Плебейская</w:t>
            </w:r>
            <w:proofErr w:type="gramEnd"/>
            <w:r>
              <w:rPr>
                <w:sz w:val="28"/>
                <w:szCs w:val="28"/>
              </w:rPr>
              <w:t>. -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ГЭОТАР-Медиа, 2015. - 336 с. - Режим доступа: </w:t>
            </w:r>
            <w:hyperlink r:id="rId61" w:history="1">
              <w:r>
                <w:rPr>
                  <w:rStyle w:val="-"/>
                  <w:color w:val="0000FF"/>
                  <w:sz w:val="28"/>
                  <w:szCs w:val="28"/>
                </w:rPr>
                <w:t>http://www.studmedlib.ru</w:t>
              </w:r>
            </w:hyperlink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E04396">
        <w:trPr>
          <w:trHeight w:val="255"/>
        </w:trPr>
        <w:tc>
          <w:tcPr>
            <w:tcW w:w="9571" w:type="dxa"/>
            <w:shd w:val="clear" w:color="auto" w:fill="auto"/>
          </w:tcPr>
          <w:p w:rsidR="00E04396" w:rsidRDefault="00E04396">
            <w:pPr>
              <w:ind w:right="8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 теме: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1.Англо-русский медицинский словарь  [Электронный ресурс] : словарь/ ред.: И. Ю. Марковина, Г. Э. Улумбекова. -Москва:  ГЭОТАР-Медиа, 2013. -496 с. - Режим доступа: </w:t>
            </w:r>
            <w:hyperlink r:id="rId62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2.Игнатьева И.Т. Профессиональный английский язык для спортивных менеджеров [Электронный ресурс]: учеб. пособие / И.Т. Игнатьева, Ю.Л. Ефремова - М. : МГИМО, 2011. - Режим доступа: http://www.studentlibrary.ru</w:t>
            </w:r>
          </w:p>
        </w:tc>
      </w:tr>
      <w:tr w:rsidR="00E04396">
        <w:trPr>
          <w:trHeight w:val="1654"/>
        </w:trPr>
        <w:tc>
          <w:tcPr>
            <w:tcW w:w="9571" w:type="dxa"/>
            <w:shd w:val="clear" w:color="auto" w:fill="auto"/>
            <w:vAlign w:val="bottom"/>
          </w:tcPr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3.Марковина И.Ю.. Английский язык. Грамматический практикум для медиков [Электронный ресурс] : учеб. пособие для студентов мед. вузов/ И. Ю. Марковина, Г. Е. -Москва: ГЭОТАР-Медиа, 2013. -200 с. - Режим доступа: </w:t>
            </w:r>
            <w:hyperlink r:id="rId63" w:history="1">
              <w:r>
                <w:rPr>
                  <w:rStyle w:val="-"/>
                  <w:rFonts w:eastAsia="SimSun"/>
                  <w:color w:val="0000FF"/>
                  <w:sz w:val="28"/>
                  <w:szCs w:val="28"/>
                  <w:lang w:eastAsia="zh-CN"/>
                </w:rPr>
                <w:t>http://www.studmedlib.ru/</w:t>
              </w:r>
            </w:hyperlink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E04396" w:rsidRDefault="00E04396">
      <w:pPr>
        <w:ind w:right="850"/>
        <w:jc w:val="both"/>
        <w:rPr>
          <w:b/>
          <w:bCs/>
          <w:i/>
          <w:iCs/>
          <w:sz w:val="28"/>
          <w:szCs w:val="28"/>
        </w:rPr>
      </w:pP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4396" w:rsidRDefault="005C7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1984"/>
        <w:gridCol w:w="2552"/>
      </w:tblGrid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Электронная  библиотека СГМУ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>
              <w:rPr>
                <w:bCs/>
                <w:color w:val="000000"/>
                <w:sz w:val="28"/>
                <w:szCs w:val="28"/>
              </w:rPr>
              <w:t>Комплекты: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64" w:history="1">
              <w:r w:rsidR="005C7AD0">
                <w:rPr>
                  <w:rStyle w:val="a3"/>
                  <w:sz w:val="28"/>
                  <w:szCs w:val="28"/>
                </w:rPr>
                <w:t>http://www.studentlibrary.ru/</w:t>
              </w:r>
            </w:hyperlink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65" w:history="1">
              <w:r w:rsidR="005C7AD0">
                <w:rPr>
                  <w:rStyle w:val="a3"/>
                  <w:sz w:val="28"/>
                  <w:szCs w:val="28"/>
                </w:rPr>
                <w:t>http://www.stud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E04396" w:rsidRDefault="00463A78">
            <w:pPr>
              <w:autoSpaceDE w:val="0"/>
              <w:autoSpaceDN w:val="0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66" w:history="1">
              <w:r w:rsidR="005C7AD0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5C7AD0">
                <w:rPr>
                  <w:rStyle w:val="a3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7AD0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5C7AD0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E04396" w:rsidRDefault="00E043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E04396">
        <w:tc>
          <w:tcPr>
            <w:tcW w:w="9606" w:type="dxa"/>
            <w:gridSpan w:val="4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Базы данных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 eL</w:t>
            </w:r>
            <w:r>
              <w:rPr>
                <w:color w:val="000000"/>
                <w:sz w:val="28"/>
                <w:szCs w:val="28"/>
                <w:lang w:val="en-US"/>
              </w:rPr>
              <w:t>IBRARY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E04396">
        <w:trPr>
          <w:trHeight w:val="2659"/>
        </w:trPr>
        <w:tc>
          <w:tcPr>
            <w:tcW w:w="2518" w:type="dxa"/>
          </w:tcPr>
          <w:p w:rsidR="00E04396" w:rsidRDefault="005C7AD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База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данных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E04396">
        <w:tc>
          <w:tcPr>
            <w:tcW w:w="2518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«</w:t>
            </w:r>
            <w:r>
              <w:rPr>
                <w:color w:val="000000"/>
                <w:sz w:val="28"/>
                <w:szCs w:val="28"/>
                <w:lang w:val="en-US"/>
              </w:rPr>
              <w:t>Scopus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рамках национальной </w:t>
            </w:r>
            <w:r>
              <w:rPr>
                <w:color w:val="000000"/>
                <w:sz w:val="28"/>
                <w:szCs w:val="28"/>
              </w:rPr>
              <w:lastRenderedPageBreak/>
              <w:t>подписки</w:t>
            </w:r>
          </w:p>
        </w:tc>
        <w:tc>
          <w:tcPr>
            <w:tcW w:w="2552" w:type="dxa"/>
          </w:tcPr>
          <w:p w:rsidR="00E04396" w:rsidRDefault="005C7A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рефераты и ссылки на полные тексты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первоисточниках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:rsidR="00E04396" w:rsidRDefault="00E04396">
      <w:pPr>
        <w:jc w:val="both"/>
      </w:pPr>
    </w:p>
    <w:p w:rsidR="00E04396" w:rsidRDefault="005C7AD0">
      <w:pPr>
        <w:shd w:val="clear" w:color="auto" w:fill="FFFFFF"/>
        <w:tabs>
          <w:tab w:val="left" w:pos="5685"/>
        </w:tabs>
        <w:ind w:right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396" w:rsidRDefault="005C7AD0">
      <w:pPr>
        <w:shd w:val="clear" w:color="auto" w:fill="FFFFFF"/>
        <w:tabs>
          <w:tab w:val="left" w:leader="dot" w:pos="7721"/>
        </w:tabs>
        <w:ind w:right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04396" w:rsidRPr="00027EA5" w:rsidRDefault="005C7AD0">
      <w:pPr>
        <w:ind w:right="1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  <w:sz w:val="28"/>
          <w:szCs w:val="28"/>
        </w:rPr>
        <w:t>операционная система -</w:t>
      </w:r>
      <w:r>
        <w:rPr>
          <w:sz w:val="28"/>
          <w:szCs w:val="28"/>
        </w:rPr>
        <w:t xml:space="preserve"> Kaspersky endpoint Security. Номер лицензии 26FE-191125- 134819-1-8403. Срок действия до 05.12.2021 г. MS Office 2007. MS Win Starter 7. </w:t>
      </w:r>
      <w:r>
        <w:rPr>
          <w:sz w:val="28"/>
          <w:szCs w:val="28"/>
          <w:lang w:val="en-US"/>
        </w:rPr>
        <w:t xml:space="preserve">MS Windows Prof 7 Upgr. MS Windows Server CAL 2008 Device CAL. </w:t>
      </w:r>
      <w:r>
        <w:rPr>
          <w:sz w:val="28"/>
          <w:szCs w:val="28"/>
        </w:rPr>
        <w:t>Номер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лицензии</w:t>
      </w:r>
      <w:r>
        <w:rPr>
          <w:sz w:val="28"/>
          <w:szCs w:val="28"/>
          <w:lang w:val="en-US"/>
        </w:rPr>
        <w:t xml:space="preserve"> 46850049, </w:t>
      </w:r>
      <w:r>
        <w:rPr>
          <w:sz w:val="28"/>
          <w:szCs w:val="28"/>
        </w:rPr>
        <w:t>бессрочно</w:t>
      </w:r>
      <w:r>
        <w:rPr>
          <w:sz w:val="28"/>
          <w:szCs w:val="28"/>
          <w:lang w:val="en-US"/>
        </w:rPr>
        <w:t xml:space="preserve"> Radmin Viewer 3. </w:t>
      </w:r>
      <w:proofErr w:type="spellStart"/>
      <w:r>
        <w:rPr>
          <w:sz w:val="28"/>
          <w:szCs w:val="28"/>
          <w:lang w:val="en-US"/>
        </w:rPr>
        <w:t>Radmin</w:t>
      </w:r>
      <w:proofErr w:type="spellEnd"/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Server</w:t>
      </w:r>
      <w:r w:rsidRPr="00027EA5">
        <w:rPr>
          <w:sz w:val="28"/>
          <w:szCs w:val="28"/>
          <w:lang w:val="en-US"/>
        </w:rPr>
        <w:t xml:space="preserve"> 3. </w:t>
      </w:r>
      <w:r>
        <w:rPr>
          <w:sz w:val="28"/>
          <w:szCs w:val="28"/>
        </w:rPr>
        <w:t>Номер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документа</w:t>
      </w:r>
      <w:r w:rsidRPr="00027EA5">
        <w:rPr>
          <w:sz w:val="28"/>
          <w:szCs w:val="28"/>
          <w:lang w:val="en-US"/>
        </w:rPr>
        <w:t xml:space="preserve"> 11001793 </w:t>
      </w:r>
      <w:r>
        <w:rPr>
          <w:sz w:val="28"/>
          <w:szCs w:val="28"/>
          <w:lang w:val="en-US"/>
        </w:rPr>
        <w:t>Traffic</w:t>
      </w:r>
      <w:r w:rsidRPr="00027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inspector</w:t>
      </w:r>
      <w:r w:rsidRPr="00027EA5">
        <w:rPr>
          <w:sz w:val="28"/>
          <w:szCs w:val="28"/>
          <w:lang w:val="en-US"/>
        </w:rPr>
        <w:t xml:space="preserve">. </w:t>
      </w:r>
      <w:r w:rsidRPr="00027EA5">
        <w:rPr>
          <w:b/>
          <w:sz w:val="28"/>
          <w:szCs w:val="28"/>
          <w:lang w:val="en-US"/>
        </w:rPr>
        <w:t xml:space="preserve"> </w:t>
      </w:r>
    </w:p>
    <w:p w:rsidR="00E04396" w:rsidRPr="00027EA5" w:rsidRDefault="00E04396">
      <w:pPr>
        <w:ind w:right="850" w:firstLine="708"/>
        <w:jc w:val="both"/>
        <w:rPr>
          <w:bCs/>
          <w:iCs/>
          <w:spacing w:val="-10"/>
          <w:w w:val="101"/>
          <w:sz w:val="28"/>
          <w:szCs w:val="28"/>
          <w:lang w:val="en-US"/>
        </w:rPr>
      </w:pPr>
    </w:p>
    <w:p w:rsidR="00E04396" w:rsidRDefault="005C7AD0">
      <w:pPr>
        <w:ind w:right="282" w:firstLine="708"/>
        <w:jc w:val="both"/>
        <w:rPr>
          <w:iCs/>
          <w:spacing w:val="-10"/>
          <w:w w:val="101"/>
          <w:sz w:val="28"/>
          <w:szCs w:val="28"/>
        </w:rPr>
      </w:pPr>
      <w:r>
        <w:rPr>
          <w:b/>
          <w:iCs/>
          <w:spacing w:val="-10"/>
          <w:w w:val="101"/>
          <w:sz w:val="28"/>
          <w:szCs w:val="28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  <w:proofErr w:type="gramStart"/>
      <w:r>
        <w:rPr>
          <w:iCs/>
          <w:spacing w:val="-10"/>
          <w:w w:val="101"/>
          <w:sz w:val="28"/>
          <w:szCs w:val="28"/>
        </w:rPr>
        <w:t xml:space="preserve"> :</w:t>
      </w:r>
      <w:proofErr w:type="gramEnd"/>
    </w:p>
    <w:p w:rsidR="00E04396" w:rsidRDefault="005C7AD0">
      <w:p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  <w:r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текстов, самостоятельно отобранных студентом из информационных источников .</w:t>
      </w:r>
    </w:p>
    <w:p w:rsidR="00E04396" w:rsidRDefault="00E04396">
      <w:pPr>
        <w:ind w:right="850" w:firstLine="708"/>
        <w:jc w:val="both"/>
        <w:rPr>
          <w:bCs/>
          <w:sz w:val="28"/>
          <w:szCs w:val="28"/>
        </w:rPr>
      </w:pPr>
    </w:p>
    <w:tbl>
      <w:tblPr>
        <w:tblW w:w="95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0" w:type="dxa"/>
        </w:tblCellMar>
        <w:tblLook w:val="0000"/>
      </w:tblPr>
      <w:tblGrid>
        <w:gridCol w:w="4647"/>
        <w:gridCol w:w="4920"/>
      </w:tblGrid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shd w:val="clear" w:color="auto" w:fill="FFFFFF"/>
              <w:tabs>
                <w:tab w:val="left" w:leader="dot" w:pos="7721"/>
              </w:tabs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E04396" w:rsidRDefault="00E04396">
            <w:pPr>
              <w:widowControl w:val="0"/>
              <w:tabs>
                <w:tab w:val="left" w:leader="dot" w:pos="7721"/>
              </w:tabs>
              <w:ind w:right="85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E04396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РАЗДЕЛ 2</w:t>
            </w:r>
          </w:p>
          <w:p w:rsidR="00E04396" w:rsidRDefault="005C7AD0">
            <w:pPr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переводу литературы по специальности</w:t>
            </w:r>
          </w:p>
          <w:p w:rsidR="00E04396" w:rsidRDefault="00E04396">
            <w:pPr>
              <w:ind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96" w:rsidRDefault="005C7AD0">
            <w:pPr>
              <w:widowControl w:val="0"/>
              <w:ind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контрольной работы.</w:t>
            </w:r>
          </w:p>
        </w:tc>
      </w:tr>
    </w:tbl>
    <w:p w:rsidR="00E04396" w:rsidRDefault="00E04396">
      <w:pPr>
        <w:shd w:val="clear" w:color="auto" w:fill="FFFFFF"/>
        <w:tabs>
          <w:tab w:val="left" w:leader="dot" w:pos="7721"/>
        </w:tabs>
        <w:ind w:right="850" w:firstLine="708"/>
        <w:jc w:val="both"/>
        <w:rPr>
          <w:b/>
          <w:bCs/>
          <w:sz w:val="28"/>
          <w:szCs w:val="28"/>
        </w:rPr>
      </w:pPr>
    </w:p>
    <w:p w:rsidR="00E04396" w:rsidRDefault="00E04396">
      <w:pPr>
        <w:pStyle w:val="1"/>
        <w:tabs>
          <w:tab w:val="left" w:pos="9355"/>
        </w:tabs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E04396" w:rsidRDefault="00E04396">
      <w:pPr>
        <w:pStyle w:val="1"/>
        <w:tabs>
          <w:tab w:val="left" w:pos="9355"/>
        </w:tabs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E04396" w:rsidRDefault="00E04396">
      <w:pPr>
        <w:pStyle w:val="1"/>
        <w:tabs>
          <w:tab w:val="left" w:pos="9355"/>
        </w:tabs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E04396" w:rsidRDefault="00E04396">
      <w:pPr>
        <w:pStyle w:val="1"/>
        <w:tabs>
          <w:tab w:val="left" w:pos="9355"/>
        </w:tabs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E04396" w:rsidRDefault="00E04396">
      <w:pPr>
        <w:pStyle w:val="1"/>
        <w:tabs>
          <w:tab w:val="left" w:pos="9355"/>
        </w:tabs>
        <w:ind w:left="0" w:right="850"/>
        <w:jc w:val="both"/>
        <w:rPr>
          <w:rFonts w:ascii="Times New Roman" w:hAnsi="Times New Roman"/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p w:rsidR="00E04396" w:rsidRDefault="00E04396">
      <w:pPr>
        <w:ind w:right="850"/>
        <w:jc w:val="both"/>
        <w:rPr>
          <w:b/>
          <w:sz w:val="28"/>
          <w:szCs w:val="28"/>
        </w:rPr>
      </w:pPr>
    </w:p>
    <w:sectPr w:rsidR="00E04396" w:rsidSect="00E04396">
      <w:footerReference w:type="default" r:id="rId67"/>
      <w:pgSz w:w="11906" w:h="16838"/>
      <w:pgMar w:top="851" w:right="850" w:bottom="1134" w:left="1134" w:header="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59" w:rsidRDefault="00B06A59" w:rsidP="00E04396">
      <w:r>
        <w:separator/>
      </w:r>
    </w:p>
  </w:endnote>
  <w:endnote w:type="continuationSeparator" w:id="0">
    <w:p w:rsidR="00B06A59" w:rsidRDefault="00B06A59" w:rsidP="00E0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E7000EFF" w:usb1="5200FDFF" w:usb2="0A242021" w:usb3="00000001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96" w:rsidRDefault="00463A78">
    <w:pPr>
      <w:pStyle w:val="a7"/>
      <w:jc w:val="right"/>
    </w:pPr>
    <w:r>
      <w:fldChar w:fldCharType="begin"/>
    </w:r>
    <w:r w:rsidR="005C7AD0">
      <w:instrText>PAGE</w:instrText>
    </w:r>
    <w:r>
      <w:fldChar w:fldCharType="separate"/>
    </w:r>
    <w:r w:rsidR="00A5792D">
      <w:rPr>
        <w:noProof/>
      </w:rPr>
      <w:t>26</w:t>
    </w:r>
    <w:r>
      <w:rPr>
        <w:noProof/>
      </w:rPr>
      <w:fldChar w:fldCharType="end"/>
    </w:r>
  </w:p>
  <w:p w:rsidR="00E04396" w:rsidRDefault="00E043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59" w:rsidRDefault="00B06A59" w:rsidP="00E04396">
      <w:r>
        <w:separator/>
      </w:r>
    </w:p>
  </w:footnote>
  <w:footnote w:type="continuationSeparator" w:id="0">
    <w:p w:rsidR="00B06A59" w:rsidRDefault="00B06A59" w:rsidP="00E04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F9A00"/>
    <w:multiLevelType w:val="hybridMultilevel"/>
    <w:tmpl w:val="F91E76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FFEBD30"/>
    <w:multiLevelType w:val="hybridMultilevel"/>
    <w:tmpl w:val="C83C52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FFFEF5D0"/>
    <w:multiLevelType w:val="hybridMultilevel"/>
    <w:tmpl w:val="DB3072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FFFFDB30"/>
    <w:multiLevelType w:val="hybridMultilevel"/>
    <w:tmpl w:val="7A84A5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FFFFE920"/>
    <w:multiLevelType w:val="hybridMultilevel"/>
    <w:tmpl w:val="9570631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5">
    <w:nsid w:val="00000011"/>
    <w:multiLevelType w:val="hybridMultilevel"/>
    <w:tmpl w:val="34D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A8"/>
    <w:multiLevelType w:val="hybridMultilevel"/>
    <w:tmpl w:val="88BC1E72"/>
    <w:lvl w:ilvl="0" w:tplc="9110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A9"/>
    <w:multiLevelType w:val="hybridMultilevel"/>
    <w:tmpl w:val="3BCA25CE"/>
    <w:lvl w:ilvl="0" w:tplc="0419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073A66"/>
    <w:multiLevelType w:val="multilevel"/>
    <w:tmpl w:val="486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286E69"/>
    <w:multiLevelType w:val="multilevel"/>
    <w:tmpl w:val="1F90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3C0"/>
    <w:multiLevelType w:val="multilevel"/>
    <w:tmpl w:val="0CF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D224DD"/>
    <w:multiLevelType w:val="hybridMultilevel"/>
    <w:tmpl w:val="353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D36CD"/>
    <w:multiLevelType w:val="multilevel"/>
    <w:tmpl w:val="145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C11E81"/>
    <w:multiLevelType w:val="multilevel"/>
    <w:tmpl w:val="D464A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FFFA3F0"/>
    <w:multiLevelType w:val="hybridMultilevel"/>
    <w:tmpl w:val="F9D4DE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96"/>
    <w:rsid w:val="00027EA5"/>
    <w:rsid w:val="00463A78"/>
    <w:rsid w:val="005C7AD0"/>
    <w:rsid w:val="00A5792D"/>
    <w:rsid w:val="00B06A59"/>
    <w:rsid w:val="00E0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basedOn w:val="a0"/>
    <w:qFormat/>
    <w:rsid w:val="00E04396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nhideWhenUsed/>
    <w:rsid w:val="00E04396"/>
    <w:rPr>
      <w:color w:val="0563C1"/>
      <w:u w:val="single"/>
    </w:rPr>
  </w:style>
  <w:style w:type="paragraph" w:styleId="a4">
    <w:name w:val="List Paragraph"/>
    <w:basedOn w:val="a"/>
    <w:qFormat/>
    <w:rsid w:val="00E04396"/>
    <w:pPr>
      <w:ind w:left="720"/>
      <w:contextualSpacing/>
    </w:pPr>
  </w:style>
  <w:style w:type="paragraph" w:styleId="a5">
    <w:name w:val="Body Text"/>
    <w:basedOn w:val="a"/>
    <w:rsid w:val="00E04396"/>
    <w:pPr>
      <w:spacing w:after="140" w:line="276" w:lineRule="auto"/>
    </w:pPr>
  </w:style>
  <w:style w:type="character" w:customStyle="1" w:styleId="-">
    <w:name w:val="Интернет-ссылка"/>
    <w:rsid w:val="00E04396"/>
    <w:rPr>
      <w:color w:val="000080"/>
      <w:u w:val="single"/>
    </w:rPr>
  </w:style>
  <w:style w:type="paragraph" w:customStyle="1" w:styleId="Style16">
    <w:name w:val="Style16"/>
    <w:basedOn w:val="a"/>
    <w:qFormat/>
    <w:rsid w:val="00E04396"/>
    <w:pPr>
      <w:widowControl w:val="0"/>
      <w:jc w:val="right"/>
    </w:pPr>
  </w:style>
  <w:style w:type="paragraph" w:customStyle="1" w:styleId="1">
    <w:name w:val="Абзац списка1"/>
    <w:basedOn w:val="a"/>
    <w:qFormat/>
    <w:rsid w:val="00E04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qFormat/>
    <w:rsid w:val="00E04396"/>
    <w:pPr>
      <w:spacing w:before="280" w:after="280"/>
    </w:pPr>
  </w:style>
  <w:style w:type="paragraph" w:styleId="a7">
    <w:name w:val="footer"/>
    <w:basedOn w:val="a"/>
    <w:rsid w:val="00E0439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medcollege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medlib.ru/" TargetMode="Externa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entlibrary.ru/" TargetMode="External"/><Relationship Id="rId42" Type="http://schemas.openxmlformats.org/officeDocument/2006/relationships/hyperlink" Target="http://www.medcollegelib.ru/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www.studmedlib.ru/" TargetMode="External"/><Relationship Id="rId55" Type="http://schemas.openxmlformats.org/officeDocument/2006/relationships/hyperlink" Target="http://www.studmedlib.ru/" TargetMode="External"/><Relationship Id="rId63" Type="http://schemas.openxmlformats.org/officeDocument/2006/relationships/hyperlink" Target="http://www.studmedlib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9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medcollege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www.studentlibrary.ru/" TargetMode="External"/><Relationship Id="rId45" Type="http://schemas.openxmlformats.org/officeDocument/2006/relationships/hyperlink" Target="http://www.studmedlib.ru/" TargetMode="External"/><Relationship Id="rId53" Type="http://schemas.openxmlformats.org/officeDocument/2006/relationships/hyperlink" Target="http://www.studmedlib.ru/" TargetMode="External"/><Relationship Id="rId58" Type="http://schemas.openxmlformats.org/officeDocument/2006/relationships/hyperlink" Target="http://www.studentlibrary.ru/" TargetMode="External"/><Relationship Id="rId66" Type="http://schemas.openxmlformats.org/officeDocument/2006/relationships/hyperlink" Target="http://www.medcollegeli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hyperlink" Target="http://www.medcollegelib.ru/" TargetMode="External"/><Relationship Id="rId49" Type="http://schemas.openxmlformats.org/officeDocument/2006/relationships/hyperlink" Target="http://www.studmedlib.ru/" TargetMode="External"/><Relationship Id="rId57" Type="http://schemas.openxmlformats.org/officeDocument/2006/relationships/hyperlink" Target="http://www.studmedlib.ru/" TargetMode="External"/><Relationship Id="rId61" Type="http://schemas.openxmlformats.org/officeDocument/2006/relationships/hyperlink" Target="http://www.studmedlib.ru/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studentlibrary.ru/" TargetMode="External"/><Relationship Id="rId60" Type="http://schemas.openxmlformats.org/officeDocument/2006/relationships/hyperlink" Target="http://www.medcollegelib.ru/" TargetMode="External"/><Relationship Id="rId65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medcollegelib.ru/" TargetMode="External"/><Relationship Id="rId35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Relationship Id="rId48" Type="http://schemas.openxmlformats.org/officeDocument/2006/relationships/hyperlink" Target="http://www.medcollegelib.ru/" TargetMode="External"/><Relationship Id="rId56" Type="http://schemas.openxmlformats.org/officeDocument/2006/relationships/hyperlink" Target="http://www.studmedlib.ru/" TargetMode="External"/><Relationship Id="rId64" Type="http://schemas.openxmlformats.org/officeDocument/2006/relationships/hyperlink" Target="http://www.studentlibrary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tudmedlib.ru/" TargetMode="External"/><Relationship Id="rId51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dcollege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studentlibrary.ru/" TargetMode="External"/><Relationship Id="rId59" Type="http://schemas.openxmlformats.org/officeDocument/2006/relationships/hyperlink" Target="http://www.studmedlib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studmedlib.ru/" TargetMode="External"/><Relationship Id="rId54" Type="http://schemas.openxmlformats.org/officeDocument/2006/relationships/hyperlink" Target="http://www.medcollegelib.ru/" TargetMode="External"/><Relationship Id="rId62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6797</Words>
  <Characters>38743</Characters>
  <Application>Microsoft Office Word</Application>
  <DocSecurity>0</DocSecurity>
  <Lines>322</Lines>
  <Paragraphs>90</Paragraphs>
  <ScaleCrop>false</ScaleCrop>
  <LinksUpToDate>false</LinksUpToDate>
  <CharactersWithSpaces>45450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2019-05-21T09:21:00Z</cp:lastPrinted>
  <dcterms:created xsi:type="dcterms:W3CDTF">2022-03-23T07:23:00Z</dcterms:created>
  <dcterms:modified xsi:type="dcterms:W3CDTF">2022-03-23T07:28:00Z</dcterms:modified>
  <cp:version>0900.0000.01</cp:version>
</cp:coreProperties>
</file>